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3A" w:rsidRPr="00F91F3A" w:rsidRDefault="00F91F3A" w:rsidP="00F91F3A">
      <w:pPr>
        <w:shd w:val="clear" w:color="auto" w:fill="FFFFFF"/>
        <w:spacing w:after="0" w:line="0" w:lineRule="atLeast"/>
        <w:ind w:left="448" w:right="448"/>
        <w:jc w:val="center"/>
        <w:rPr>
          <w:rFonts w:ascii="Times New Roman" w:eastAsia="Times New Roman" w:hAnsi="Times New Roman" w:cs="Times New Roman"/>
          <w:b/>
          <w:bCs/>
          <w:color w:val="333333"/>
          <w:sz w:val="28"/>
          <w:szCs w:val="28"/>
          <w:lang w:eastAsia="uk-UA"/>
        </w:rPr>
      </w:pPr>
      <w:bookmarkStart w:id="0" w:name="n3"/>
      <w:bookmarkStart w:id="1" w:name="_GoBack"/>
      <w:bookmarkEnd w:id="0"/>
      <w:bookmarkEnd w:id="1"/>
      <w:r w:rsidRPr="00F91F3A">
        <w:rPr>
          <w:rStyle w:val="rvts9"/>
          <w:b/>
          <w:bCs/>
          <w:color w:val="333333"/>
          <w:sz w:val="28"/>
          <w:szCs w:val="28"/>
          <w:shd w:val="clear" w:color="auto" w:fill="FFFFFF"/>
        </w:rPr>
        <w:t>ЗАТВЕРДЖЕНО</w:t>
      </w:r>
      <w:r w:rsidRPr="00F91F3A">
        <w:rPr>
          <w:color w:val="333333"/>
          <w:sz w:val="28"/>
          <w:szCs w:val="28"/>
        </w:rPr>
        <w:br/>
      </w:r>
      <w:r w:rsidRPr="00F91F3A">
        <w:rPr>
          <w:rStyle w:val="rvts9"/>
          <w:b/>
          <w:bCs/>
          <w:color w:val="333333"/>
          <w:sz w:val="28"/>
          <w:szCs w:val="28"/>
          <w:shd w:val="clear" w:color="auto" w:fill="FFFFFF"/>
        </w:rPr>
        <w:t>постановою Кабінету Міністрів України</w:t>
      </w:r>
      <w:r w:rsidRPr="00F91F3A">
        <w:rPr>
          <w:color w:val="333333"/>
          <w:sz w:val="28"/>
          <w:szCs w:val="28"/>
        </w:rPr>
        <w:br/>
      </w:r>
      <w:r w:rsidRPr="00F91F3A">
        <w:rPr>
          <w:rStyle w:val="rvts9"/>
          <w:b/>
          <w:bCs/>
          <w:color w:val="333333"/>
          <w:sz w:val="28"/>
          <w:szCs w:val="28"/>
          <w:shd w:val="clear" w:color="auto" w:fill="FFFFFF"/>
        </w:rPr>
        <w:t>від 27 січня 2023 р. № 69</w:t>
      </w:r>
    </w:p>
    <w:p w:rsidR="00F91F3A" w:rsidRDefault="00F91F3A" w:rsidP="00F91F3A">
      <w:pPr>
        <w:shd w:val="clear" w:color="auto" w:fill="FFFFFF"/>
        <w:spacing w:after="0" w:line="0" w:lineRule="atLeast"/>
        <w:ind w:left="448" w:right="448"/>
        <w:jc w:val="center"/>
        <w:rPr>
          <w:rFonts w:ascii="Times New Roman" w:eastAsia="Times New Roman" w:hAnsi="Times New Roman" w:cs="Times New Roman"/>
          <w:b/>
          <w:bCs/>
          <w:color w:val="333333"/>
          <w:sz w:val="28"/>
          <w:szCs w:val="28"/>
          <w:lang w:eastAsia="uk-UA"/>
        </w:rPr>
      </w:pPr>
    </w:p>
    <w:p w:rsidR="00930979" w:rsidRPr="00930979" w:rsidRDefault="00930979" w:rsidP="00F91F3A">
      <w:pPr>
        <w:shd w:val="clear" w:color="auto" w:fill="FFFFFF"/>
        <w:spacing w:after="0" w:line="0" w:lineRule="atLeast"/>
        <w:ind w:left="448" w:right="448"/>
        <w:jc w:val="center"/>
        <w:rPr>
          <w:rFonts w:ascii="Times New Roman" w:eastAsia="Times New Roman" w:hAnsi="Times New Roman" w:cs="Times New Roman"/>
          <w:color w:val="333333"/>
          <w:sz w:val="28"/>
          <w:szCs w:val="28"/>
          <w:lang w:eastAsia="uk-UA"/>
        </w:rPr>
      </w:pPr>
      <w:r w:rsidRPr="00930979">
        <w:rPr>
          <w:rFonts w:ascii="Times New Roman" w:eastAsia="Times New Roman" w:hAnsi="Times New Roman" w:cs="Times New Roman"/>
          <w:b/>
          <w:bCs/>
          <w:color w:val="333333"/>
          <w:sz w:val="28"/>
          <w:szCs w:val="28"/>
          <w:lang w:eastAsia="uk-UA"/>
        </w:rPr>
        <w:t>Про внесення змін до Правил перетинання державного кордону громадянами України</w:t>
      </w:r>
    </w:p>
    <w:p w:rsidR="00930979" w:rsidRPr="00930979" w:rsidRDefault="00930979" w:rsidP="0093097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 w:name="n4"/>
      <w:bookmarkEnd w:id="2"/>
      <w:r w:rsidRPr="00930979">
        <w:rPr>
          <w:rFonts w:ascii="Times New Roman" w:eastAsia="Times New Roman" w:hAnsi="Times New Roman" w:cs="Times New Roman"/>
          <w:color w:val="333333"/>
          <w:sz w:val="28"/>
          <w:szCs w:val="28"/>
          <w:lang w:eastAsia="uk-UA"/>
        </w:rPr>
        <w:t>Кабінет Міністрів України </w:t>
      </w:r>
      <w:r w:rsidRPr="00930979">
        <w:rPr>
          <w:rFonts w:ascii="Times New Roman" w:eastAsia="Times New Roman" w:hAnsi="Times New Roman" w:cs="Times New Roman"/>
          <w:b/>
          <w:bCs/>
          <w:color w:val="333333"/>
          <w:spacing w:val="30"/>
          <w:sz w:val="28"/>
          <w:szCs w:val="28"/>
          <w:lang w:eastAsia="uk-UA"/>
        </w:rPr>
        <w:t>постановляє:</w:t>
      </w:r>
    </w:p>
    <w:p w:rsidR="00930979" w:rsidRPr="00930979" w:rsidRDefault="00930979" w:rsidP="0093097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 w:name="n5"/>
      <w:bookmarkEnd w:id="3"/>
      <w:r w:rsidRPr="00930979">
        <w:rPr>
          <w:rFonts w:ascii="Times New Roman" w:eastAsia="Times New Roman" w:hAnsi="Times New Roman" w:cs="Times New Roman"/>
          <w:color w:val="333333"/>
          <w:sz w:val="28"/>
          <w:szCs w:val="28"/>
          <w:lang w:eastAsia="uk-UA"/>
        </w:rPr>
        <w:t xml:space="preserve">1. </w:t>
      </w:r>
      <w:proofErr w:type="spellStart"/>
      <w:r w:rsidRPr="00930979">
        <w:rPr>
          <w:rFonts w:ascii="Times New Roman" w:eastAsia="Times New Roman" w:hAnsi="Times New Roman" w:cs="Times New Roman"/>
          <w:color w:val="333333"/>
          <w:sz w:val="28"/>
          <w:szCs w:val="28"/>
          <w:lang w:eastAsia="uk-UA"/>
        </w:rPr>
        <w:t>Внести</w:t>
      </w:r>
      <w:proofErr w:type="spellEnd"/>
      <w:r w:rsidRPr="00930979">
        <w:rPr>
          <w:rFonts w:ascii="Times New Roman" w:eastAsia="Times New Roman" w:hAnsi="Times New Roman" w:cs="Times New Roman"/>
          <w:color w:val="333333"/>
          <w:sz w:val="28"/>
          <w:szCs w:val="28"/>
          <w:lang w:eastAsia="uk-UA"/>
        </w:rPr>
        <w:t xml:space="preserve"> до </w:t>
      </w:r>
      <w:hyperlink r:id="rId5" w:anchor="n11" w:tgtFrame="_blank" w:history="1">
        <w:r w:rsidRPr="00930979">
          <w:rPr>
            <w:rFonts w:ascii="Times New Roman" w:eastAsia="Times New Roman" w:hAnsi="Times New Roman" w:cs="Times New Roman"/>
            <w:color w:val="000099"/>
            <w:sz w:val="28"/>
            <w:szCs w:val="28"/>
            <w:u w:val="single"/>
            <w:lang w:eastAsia="uk-UA"/>
          </w:rPr>
          <w:t>Правил перетинання державного кордону громадянами України</w:t>
        </w:r>
      </w:hyperlink>
      <w:r w:rsidRPr="00930979">
        <w:rPr>
          <w:rFonts w:ascii="Times New Roman" w:eastAsia="Times New Roman" w:hAnsi="Times New Roman" w:cs="Times New Roman"/>
          <w:color w:val="333333"/>
          <w:sz w:val="28"/>
          <w:szCs w:val="28"/>
          <w:lang w:eastAsia="uk-UA"/>
        </w:rPr>
        <w:t>, затверджених постановою Кабінету Міністрів України від 27 січня 1995 р. № 57 (ЗП України, 1995 р., № 4, ст. 92; Офіційний вісник України, 2010 р., № 65, ст. 2239; 2022 р., № 29, ст. 1566, № 30, ст. 1615), зміни, що додаються.</w:t>
      </w:r>
    </w:p>
    <w:p w:rsidR="00930979" w:rsidRPr="00930979" w:rsidRDefault="00930979" w:rsidP="00F91F3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 w:name="n6"/>
      <w:bookmarkEnd w:id="4"/>
      <w:r w:rsidRPr="00930979">
        <w:rPr>
          <w:rFonts w:ascii="Times New Roman" w:eastAsia="Times New Roman" w:hAnsi="Times New Roman" w:cs="Times New Roman"/>
          <w:color w:val="333333"/>
          <w:sz w:val="28"/>
          <w:szCs w:val="28"/>
          <w:lang w:eastAsia="uk-UA"/>
        </w:rPr>
        <w:t>2. Міністерствам, центральним та місцевим органам виконавчої влади, іншим державним органам, органам місцевого самоврядування, керівникам суб’єктів господарювання подати в триденний строк до Адміністрації Державної прикордонної служби списки осіб, передбачених у</w:t>
      </w:r>
      <w:hyperlink r:id="rId6" w:anchor="n248" w:tgtFrame="_blank" w:history="1">
        <w:r w:rsidRPr="00930979">
          <w:rPr>
            <w:rFonts w:ascii="Times New Roman" w:eastAsia="Times New Roman" w:hAnsi="Times New Roman" w:cs="Times New Roman"/>
            <w:color w:val="000099"/>
            <w:sz w:val="28"/>
            <w:szCs w:val="28"/>
            <w:u w:val="single"/>
            <w:lang w:eastAsia="uk-UA"/>
          </w:rPr>
          <w:t> пункті 2</w:t>
        </w:r>
      </w:hyperlink>
      <w:hyperlink r:id="rId7" w:anchor="n248" w:tgtFrame="_blank" w:history="1">
        <w:r w:rsidRPr="00930979">
          <w:rPr>
            <w:rFonts w:ascii="Times New Roman" w:eastAsia="Times New Roman" w:hAnsi="Times New Roman" w:cs="Times New Roman"/>
            <w:b/>
            <w:bCs/>
            <w:color w:val="000099"/>
            <w:sz w:val="28"/>
            <w:szCs w:val="28"/>
            <w:u w:val="single"/>
            <w:vertAlign w:val="superscript"/>
            <w:lang w:eastAsia="uk-UA"/>
          </w:rPr>
          <w:t>-14</w:t>
        </w:r>
      </w:hyperlink>
      <w:r w:rsidRPr="00930979">
        <w:rPr>
          <w:rFonts w:ascii="Times New Roman" w:eastAsia="Times New Roman" w:hAnsi="Times New Roman" w:cs="Times New Roman"/>
          <w:color w:val="333333"/>
          <w:sz w:val="28"/>
          <w:szCs w:val="28"/>
          <w:lang w:eastAsia="uk-UA"/>
        </w:rPr>
        <w:t> Правил перетинання державного кордону громадянами України, затверджених постановою Кабінету Міністрів України від 27 січня 1995 р. № 57, із зазначенням прізвища, імені, по батькові (за наявності) особи, дати народження, займаної посади та в подальшому в разі кадрових змін подавати оновлену інформацію не пізніше наступного дня після прийняття відповідного рішення.</w:t>
      </w:r>
    </w:p>
    <w:p w:rsidR="00930979" w:rsidRPr="00930979" w:rsidRDefault="00930979" w:rsidP="00F91F3A">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eastAsia="uk-UA"/>
        </w:rPr>
      </w:pPr>
      <w:bookmarkStart w:id="5" w:name="n7"/>
      <w:bookmarkEnd w:id="5"/>
      <w:r w:rsidRPr="00930979">
        <w:rPr>
          <w:rFonts w:ascii="Times New Roman" w:eastAsia="Times New Roman" w:hAnsi="Times New Roman" w:cs="Times New Roman"/>
          <w:b/>
          <w:bCs/>
          <w:color w:val="333333"/>
          <w:sz w:val="28"/>
          <w:szCs w:val="28"/>
          <w:bdr w:val="none" w:sz="0" w:space="0" w:color="auto" w:frame="1"/>
          <w:lang w:eastAsia="uk-UA"/>
        </w:rPr>
        <w:t xml:space="preserve">Прем’єр міністр України Д. </w:t>
      </w:r>
      <w:proofErr w:type="spellStart"/>
      <w:r w:rsidRPr="00930979">
        <w:rPr>
          <w:rFonts w:ascii="Times New Roman" w:eastAsia="Times New Roman" w:hAnsi="Times New Roman" w:cs="Times New Roman"/>
          <w:b/>
          <w:bCs/>
          <w:color w:val="333333"/>
          <w:sz w:val="28"/>
          <w:szCs w:val="28"/>
          <w:bdr w:val="none" w:sz="0" w:space="0" w:color="auto" w:frame="1"/>
          <w:lang w:eastAsia="uk-UA"/>
        </w:rPr>
        <w:t>Шмигаль</w:t>
      </w:r>
      <w:proofErr w:type="spellEnd"/>
    </w:p>
    <w:p w:rsidR="00930979" w:rsidRPr="00930979" w:rsidRDefault="00930979" w:rsidP="00F91F3A">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eastAsia="uk-UA"/>
        </w:rPr>
      </w:pPr>
    </w:p>
    <w:p w:rsidR="00930979" w:rsidRPr="00930979" w:rsidRDefault="00930979" w:rsidP="00F91F3A">
      <w:pPr>
        <w:shd w:val="clear" w:color="auto" w:fill="FFFFFF"/>
        <w:spacing w:after="0" w:line="240" w:lineRule="auto"/>
        <w:ind w:left="450" w:right="450"/>
        <w:jc w:val="center"/>
        <w:rPr>
          <w:rFonts w:ascii="Times New Roman" w:eastAsia="Times New Roman" w:hAnsi="Times New Roman" w:cs="Times New Roman"/>
          <w:color w:val="333333"/>
          <w:sz w:val="28"/>
          <w:szCs w:val="28"/>
          <w:lang w:eastAsia="uk-UA"/>
        </w:rPr>
      </w:pPr>
      <w:bookmarkStart w:id="6" w:name="n9"/>
      <w:bookmarkEnd w:id="6"/>
      <w:r w:rsidRPr="00930979">
        <w:rPr>
          <w:rFonts w:ascii="Times New Roman" w:eastAsia="Times New Roman" w:hAnsi="Times New Roman" w:cs="Times New Roman"/>
          <w:b/>
          <w:bCs/>
          <w:color w:val="333333"/>
          <w:sz w:val="28"/>
          <w:szCs w:val="28"/>
          <w:lang w:eastAsia="uk-UA"/>
        </w:rPr>
        <w:t>ЗМІНИ,</w:t>
      </w:r>
      <w:r w:rsidRPr="00930979">
        <w:rPr>
          <w:rFonts w:ascii="Times New Roman" w:eastAsia="Times New Roman" w:hAnsi="Times New Roman" w:cs="Times New Roman"/>
          <w:color w:val="333333"/>
          <w:sz w:val="28"/>
          <w:szCs w:val="28"/>
          <w:lang w:eastAsia="uk-UA"/>
        </w:rPr>
        <w:br/>
      </w:r>
      <w:r w:rsidRPr="00930979">
        <w:rPr>
          <w:rFonts w:ascii="Times New Roman" w:eastAsia="Times New Roman" w:hAnsi="Times New Roman" w:cs="Times New Roman"/>
          <w:b/>
          <w:bCs/>
          <w:color w:val="333333"/>
          <w:sz w:val="28"/>
          <w:szCs w:val="28"/>
          <w:lang w:eastAsia="uk-UA"/>
        </w:rPr>
        <w:t>що вносяться до </w:t>
      </w:r>
      <w:hyperlink r:id="rId8" w:anchor="n11" w:tgtFrame="_blank" w:history="1">
        <w:r w:rsidRPr="00930979">
          <w:rPr>
            <w:rFonts w:ascii="Times New Roman" w:eastAsia="Times New Roman" w:hAnsi="Times New Roman" w:cs="Times New Roman"/>
            <w:b/>
            <w:bCs/>
            <w:color w:val="000099"/>
            <w:sz w:val="28"/>
            <w:szCs w:val="28"/>
            <w:u w:val="single"/>
            <w:lang w:eastAsia="uk-UA"/>
          </w:rPr>
          <w:t>Правил перетинання державного кордону громадянами України</w:t>
        </w:r>
      </w:hyperlink>
    </w:p>
    <w:p w:rsidR="00930979" w:rsidRPr="00930979" w:rsidRDefault="00930979" w:rsidP="00F91F3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 w:name="n10"/>
      <w:bookmarkEnd w:id="7"/>
      <w:r w:rsidRPr="00930979">
        <w:rPr>
          <w:rFonts w:ascii="Times New Roman" w:eastAsia="Times New Roman" w:hAnsi="Times New Roman" w:cs="Times New Roman"/>
          <w:color w:val="333333"/>
          <w:sz w:val="28"/>
          <w:szCs w:val="28"/>
          <w:lang w:eastAsia="uk-UA"/>
        </w:rPr>
        <w:t>1. Друге речення </w:t>
      </w:r>
      <w:hyperlink r:id="rId9" w:anchor="n66" w:tgtFrame="_blank" w:history="1">
        <w:r w:rsidRPr="00930979">
          <w:rPr>
            <w:rFonts w:ascii="Times New Roman" w:eastAsia="Times New Roman" w:hAnsi="Times New Roman" w:cs="Times New Roman"/>
            <w:color w:val="000099"/>
            <w:sz w:val="28"/>
            <w:szCs w:val="28"/>
            <w:u w:val="single"/>
            <w:lang w:eastAsia="uk-UA"/>
          </w:rPr>
          <w:t>пункту 2</w:t>
        </w:r>
      </w:hyperlink>
      <w:hyperlink r:id="rId10" w:anchor="n66" w:tgtFrame="_blank" w:history="1">
        <w:r w:rsidRPr="00930979">
          <w:rPr>
            <w:rFonts w:ascii="Times New Roman" w:eastAsia="Times New Roman" w:hAnsi="Times New Roman" w:cs="Times New Roman"/>
            <w:b/>
            <w:bCs/>
            <w:color w:val="000099"/>
            <w:sz w:val="28"/>
            <w:szCs w:val="28"/>
            <w:u w:val="single"/>
            <w:vertAlign w:val="superscript"/>
            <w:lang w:eastAsia="uk-UA"/>
          </w:rPr>
          <w:t>-6</w:t>
        </w:r>
      </w:hyperlink>
      <w:r w:rsidRPr="00930979">
        <w:rPr>
          <w:rFonts w:ascii="Times New Roman" w:eastAsia="Times New Roman" w:hAnsi="Times New Roman" w:cs="Times New Roman"/>
          <w:b/>
          <w:bCs/>
          <w:color w:val="333333"/>
          <w:sz w:val="28"/>
          <w:szCs w:val="28"/>
          <w:vertAlign w:val="superscript"/>
          <w:lang w:eastAsia="uk-UA"/>
        </w:rPr>
        <w:t> </w:t>
      </w:r>
      <w:r w:rsidRPr="00930979">
        <w:rPr>
          <w:rFonts w:ascii="Times New Roman" w:eastAsia="Times New Roman" w:hAnsi="Times New Roman" w:cs="Times New Roman"/>
          <w:color w:val="333333"/>
          <w:sz w:val="28"/>
          <w:szCs w:val="28"/>
          <w:lang w:eastAsia="uk-UA"/>
        </w:rPr>
        <w:t>після слів “Закону України “Про мобілізаційну підготовку та мобілізацію” доповнити словами і цифрами “, а також пункті 2</w:t>
      </w:r>
      <w:r w:rsidRPr="00930979">
        <w:rPr>
          <w:rFonts w:ascii="Times New Roman" w:eastAsia="Times New Roman" w:hAnsi="Times New Roman" w:cs="Times New Roman"/>
          <w:b/>
          <w:bCs/>
          <w:color w:val="333333"/>
          <w:sz w:val="28"/>
          <w:szCs w:val="28"/>
          <w:vertAlign w:val="superscript"/>
          <w:lang w:eastAsia="uk-UA"/>
        </w:rPr>
        <w:t>-14 </w:t>
      </w:r>
      <w:r w:rsidRPr="00930979">
        <w:rPr>
          <w:rFonts w:ascii="Times New Roman" w:eastAsia="Times New Roman" w:hAnsi="Times New Roman" w:cs="Times New Roman"/>
          <w:color w:val="333333"/>
          <w:sz w:val="28"/>
          <w:szCs w:val="28"/>
          <w:lang w:eastAsia="uk-UA"/>
        </w:rPr>
        <w:t>цих Правил”.</w:t>
      </w:r>
    </w:p>
    <w:p w:rsidR="00930979" w:rsidRPr="00930979" w:rsidRDefault="00930979" w:rsidP="0093097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 w:name="n11"/>
      <w:bookmarkEnd w:id="8"/>
      <w:r w:rsidRPr="00930979">
        <w:rPr>
          <w:rFonts w:ascii="Times New Roman" w:eastAsia="Times New Roman" w:hAnsi="Times New Roman" w:cs="Times New Roman"/>
          <w:color w:val="333333"/>
          <w:sz w:val="28"/>
          <w:szCs w:val="28"/>
          <w:lang w:eastAsia="uk-UA"/>
        </w:rPr>
        <w:t>2. Доповнити </w:t>
      </w:r>
      <w:hyperlink r:id="rId11" w:anchor="n11" w:tgtFrame="_blank" w:history="1">
        <w:r w:rsidRPr="00930979">
          <w:rPr>
            <w:rFonts w:ascii="Times New Roman" w:eastAsia="Times New Roman" w:hAnsi="Times New Roman" w:cs="Times New Roman"/>
            <w:color w:val="000099"/>
            <w:sz w:val="28"/>
            <w:szCs w:val="28"/>
            <w:u w:val="single"/>
            <w:lang w:eastAsia="uk-UA"/>
          </w:rPr>
          <w:t>Правила</w:t>
        </w:r>
      </w:hyperlink>
      <w:r w:rsidRPr="00930979">
        <w:rPr>
          <w:rFonts w:ascii="Times New Roman" w:eastAsia="Times New Roman" w:hAnsi="Times New Roman" w:cs="Times New Roman"/>
          <w:color w:val="333333"/>
          <w:sz w:val="28"/>
          <w:szCs w:val="28"/>
          <w:lang w:eastAsia="uk-UA"/>
        </w:rPr>
        <w:t> пунктами 2</w:t>
      </w:r>
      <w:r w:rsidRPr="00930979">
        <w:rPr>
          <w:rFonts w:ascii="Times New Roman" w:eastAsia="Times New Roman" w:hAnsi="Times New Roman" w:cs="Times New Roman"/>
          <w:b/>
          <w:bCs/>
          <w:color w:val="333333"/>
          <w:sz w:val="28"/>
          <w:szCs w:val="28"/>
          <w:vertAlign w:val="superscript"/>
          <w:lang w:eastAsia="uk-UA"/>
        </w:rPr>
        <w:t>-14</w:t>
      </w:r>
      <w:r w:rsidRPr="00930979">
        <w:rPr>
          <w:rFonts w:ascii="Times New Roman" w:eastAsia="Times New Roman" w:hAnsi="Times New Roman" w:cs="Times New Roman"/>
          <w:color w:val="333333"/>
          <w:sz w:val="28"/>
          <w:szCs w:val="28"/>
          <w:lang w:eastAsia="uk-UA"/>
        </w:rPr>
        <w:t>-2</w:t>
      </w:r>
      <w:r w:rsidRPr="00930979">
        <w:rPr>
          <w:rFonts w:ascii="Times New Roman" w:eastAsia="Times New Roman" w:hAnsi="Times New Roman" w:cs="Times New Roman"/>
          <w:b/>
          <w:bCs/>
          <w:color w:val="333333"/>
          <w:sz w:val="28"/>
          <w:szCs w:val="28"/>
          <w:vertAlign w:val="superscript"/>
          <w:lang w:eastAsia="uk-UA"/>
        </w:rPr>
        <w:t>-17</w:t>
      </w:r>
      <w:r w:rsidRPr="00930979">
        <w:rPr>
          <w:rFonts w:ascii="Times New Roman" w:eastAsia="Times New Roman" w:hAnsi="Times New Roman" w:cs="Times New Roman"/>
          <w:color w:val="333333"/>
          <w:sz w:val="28"/>
          <w:szCs w:val="28"/>
          <w:lang w:eastAsia="uk-UA"/>
        </w:rPr>
        <w:t> такого змісту:</w:t>
      </w:r>
    </w:p>
    <w:p w:rsidR="00F91F3A" w:rsidRDefault="00930979" w:rsidP="0093097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 w:name="n12"/>
      <w:bookmarkEnd w:id="9"/>
      <w:r w:rsidRPr="00930979">
        <w:rPr>
          <w:rFonts w:ascii="Times New Roman" w:eastAsia="Times New Roman" w:hAnsi="Times New Roman" w:cs="Times New Roman"/>
          <w:color w:val="333333"/>
          <w:sz w:val="28"/>
          <w:szCs w:val="28"/>
          <w:lang w:eastAsia="uk-UA"/>
        </w:rPr>
        <w:t>“2</w:t>
      </w:r>
      <w:r w:rsidRPr="00930979">
        <w:rPr>
          <w:rFonts w:ascii="Times New Roman" w:eastAsia="Times New Roman" w:hAnsi="Times New Roman" w:cs="Times New Roman"/>
          <w:b/>
          <w:bCs/>
          <w:color w:val="333333"/>
          <w:sz w:val="28"/>
          <w:szCs w:val="28"/>
          <w:vertAlign w:val="superscript"/>
          <w:lang w:eastAsia="uk-UA"/>
        </w:rPr>
        <w:t>-14</w:t>
      </w:r>
      <w:r w:rsidRPr="00930979">
        <w:rPr>
          <w:rFonts w:ascii="Times New Roman" w:eastAsia="Times New Roman" w:hAnsi="Times New Roman" w:cs="Times New Roman"/>
          <w:color w:val="333333"/>
          <w:sz w:val="28"/>
          <w:szCs w:val="28"/>
          <w:lang w:eastAsia="uk-UA"/>
        </w:rPr>
        <w:t xml:space="preserve">. У разі введення в Україні воєнного стану члени Кабінету Міністрів України, перші заступники та заступники міністрів, керівники центральних органів виконавчої влади, їх перші заступники та заступники, Державний секретар Кабінету Міністрів України, його перший заступник та заступники, Керівник Апарату Верховної Ради України, його перший заступник та заступники, державні секретарі міністерств, Керівник Офісу Президента України та його заступники, керівники інших допоміжних органів і служб, утворених Президентом України, та їх заступники, Голова Служби безпеки, його перший заступник та заступники, Голова та члени Національної ради з питань телебачення і радіомовлення, Голова та члени Рахункової палати, Голова та члени Центральної виборчої комісії, голови та члени інших державних колегіальних органів, Секретар Ради національної безпеки і оборони України, його перший заступник та заступники, народні депутати України, Уповноважений Верховної Ради України з прав людини та його представники, Голова Національного банку України, його перший заступник та заступники, Постійний Представник Президента України в Автономній Республіці Крим та </w:t>
      </w:r>
    </w:p>
    <w:p w:rsidR="00930979" w:rsidRPr="00930979" w:rsidRDefault="00930979" w:rsidP="0093097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930979">
        <w:rPr>
          <w:rFonts w:ascii="Times New Roman" w:eastAsia="Times New Roman" w:hAnsi="Times New Roman" w:cs="Times New Roman"/>
          <w:color w:val="333333"/>
          <w:sz w:val="28"/>
          <w:szCs w:val="28"/>
          <w:lang w:eastAsia="uk-UA"/>
        </w:rPr>
        <w:lastRenderedPageBreak/>
        <w:t>його заступники, голови місцевих держадміністрацій, їх перші заступники та заступники, судді Конституційного Суду України, судді, прокурори</w:t>
      </w:r>
      <w:r w:rsidRPr="00930979">
        <w:rPr>
          <w:rFonts w:ascii="Times New Roman" w:eastAsia="Times New Roman" w:hAnsi="Times New Roman" w:cs="Times New Roman"/>
          <w:b/>
          <w:color w:val="333333"/>
          <w:sz w:val="28"/>
          <w:szCs w:val="28"/>
          <w:lang w:eastAsia="uk-UA"/>
        </w:rPr>
        <w:t xml:space="preserve">, керівники інших державних органів та їх заступники, депутати місцевих рад, а також керівники структурних підрозділів державних органів та органів місцевого самоврядування </w:t>
      </w:r>
      <w:r w:rsidRPr="00930979">
        <w:rPr>
          <w:rFonts w:ascii="Times New Roman" w:eastAsia="Times New Roman" w:hAnsi="Times New Roman" w:cs="Times New Roman"/>
          <w:color w:val="333333"/>
          <w:sz w:val="28"/>
          <w:szCs w:val="28"/>
          <w:lang w:eastAsia="uk-UA"/>
        </w:rPr>
        <w:t>і працівники</w:t>
      </w:r>
      <w:r w:rsidRPr="00930979">
        <w:rPr>
          <w:rFonts w:ascii="Times New Roman" w:eastAsia="Times New Roman" w:hAnsi="Times New Roman" w:cs="Times New Roman"/>
          <w:b/>
          <w:color w:val="333333"/>
          <w:sz w:val="28"/>
          <w:szCs w:val="28"/>
          <w:lang w:eastAsia="uk-UA"/>
        </w:rPr>
        <w:t>,</w:t>
      </w:r>
      <w:r w:rsidRPr="00930979">
        <w:rPr>
          <w:rFonts w:ascii="Times New Roman" w:eastAsia="Times New Roman" w:hAnsi="Times New Roman" w:cs="Times New Roman"/>
          <w:color w:val="333333"/>
          <w:sz w:val="28"/>
          <w:szCs w:val="28"/>
          <w:lang w:eastAsia="uk-UA"/>
        </w:rPr>
        <w:t xml:space="preserve"> які заброньовані на період мобілізації та на воєнний час за органами державної влади, іншими державними органами, органами місцевого самоврядування, керівники державних унітарних підприємств та їх заступники, голова та члени виконавчих органів господарських товариств, у статутному капіталі яких 50 і більше відсотків акцій (часток) належать державі, голова та члени виконавчих органів господарських товариств, у статутному капіталі яких 50 і більше відсотків акцій (часток) належать господарським товариствам, частка держави в яких становить 100 відсотків, у тому числі дочірніх підприємств, мають право перетинати державний кордон на підставі відповідних рішень про службові відрядження.</w:t>
      </w:r>
    </w:p>
    <w:p w:rsidR="00930979" w:rsidRPr="00930979" w:rsidRDefault="00930979" w:rsidP="00930979">
      <w:pPr>
        <w:shd w:val="clear" w:color="auto" w:fill="FFFFFF"/>
        <w:spacing w:after="0" w:line="0" w:lineRule="atLeast"/>
        <w:ind w:firstLine="450"/>
        <w:jc w:val="both"/>
        <w:rPr>
          <w:rFonts w:ascii="Times New Roman" w:eastAsia="Times New Roman" w:hAnsi="Times New Roman" w:cs="Times New Roman"/>
          <w:color w:val="333333"/>
          <w:sz w:val="28"/>
          <w:szCs w:val="28"/>
          <w:lang w:eastAsia="uk-UA"/>
        </w:rPr>
      </w:pPr>
      <w:bookmarkStart w:id="10" w:name="n13"/>
      <w:bookmarkEnd w:id="10"/>
      <w:r w:rsidRPr="00930979">
        <w:rPr>
          <w:rFonts w:ascii="Times New Roman" w:eastAsia="Times New Roman" w:hAnsi="Times New Roman" w:cs="Times New Roman"/>
          <w:color w:val="333333"/>
          <w:sz w:val="28"/>
          <w:szCs w:val="28"/>
          <w:lang w:eastAsia="uk-UA"/>
        </w:rPr>
        <w:t xml:space="preserve">У виняткових випадках пропуск через державний кордон жінки та/або чоловіка, який є одиноким батьком, з числа зазначених у цьому пункті осіб, які мають дитину/дітей віком до 18 років (включно), під час їх виїзду за межі України з метою відвідування таких дітей, які перебувають за межами України, або для супроводження таких дітей для виїзду за межі України здійснюється уповноваженими особами </w:t>
      </w:r>
      <w:proofErr w:type="spellStart"/>
      <w:r w:rsidRPr="00930979">
        <w:rPr>
          <w:rFonts w:ascii="Times New Roman" w:eastAsia="Times New Roman" w:hAnsi="Times New Roman" w:cs="Times New Roman"/>
          <w:color w:val="333333"/>
          <w:sz w:val="28"/>
          <w:szCs w:val="28"/>
          <w:lang w:eastAsia="uk-UA"/>
        </w:rPr>
        <w:t>Держприкордонслужби</w:t>
      </w:r>
      <w:proofErr w:type="spellEnd"/>
      <w:r w:rsidRPr="00930979">
        <w:rPr>
          <w:rFonts w:ascii="Times New Roman" w:eastAsia="Times New Roman" w:hAnsi="Times New Roman" w:cs="Times New Roman"/>
          <w:color w:val="333333"/>
          <w:sz w:val="28"/>
          <w:szCs w:val="28"/>
          <w:lang w:eastAsia="uk-UA"/>
        </w:rPr>
        <w:t xml:space="preserve"> за наявності відповідних підтвердних документів.</w:t>
      </w:r>
    </w:p>
    <w:p w:rsidR="00930979" w:rsidRPr="00930979" w:rsidRDefault="00930979" w:rsidP="00930979">
      <w:pPr>
        <w:shd w:val="clear" w:color="auto" w:fill="FFFFFF"/>
        <w:spacing w:after="0" w:line="0" w:lineRule="atLeast"/>
        <w:jc w:val="center"/>
        <w:textAlignment w:val="baseline"/>
        <w:rPr>
          <w:rFonts w:ascii="Times New Roman" w:eastAsia="Times New Roman" w:hAnsi="Times New Roman" w:cs="Times New Roman"/>
          <w:color w:val="333333"/>
          <w:sz w:val="28"/>
          <w:szCs w:val="28"/>
          <w:lang w:eastAsia="uk-UA"/>
        </w:rPr>
      </w:pPr>
      <w:r w:rsidRPr="00930979">
        <w:rPr>
          <w:rFonts w:ascii="Times New Roman" w:eastAsia="Times New Roman" w:hAnsi="Times New Roman" w:cs="Times New Roman"/>
          <w:b/>
          <w:bCs/>
          <w:color w:val="333333"/>
          <w:sz w:val="28"/>
          <w:szCs w:val="28"/>
          <w:bdr w:val="none" w:sz="0" w:space="0" w:color="auto" w:frame="1"/>
          <w:lang w:eastAsia="uk-UA"/>
        </w:rPr>
        <w:t>КАБІНЕТ МІНІСТРІВ УКРАЇНИ</w:t>
      </w:r>
    </w:p>
    <w:p w:rsidR="00930979" w:rsidRPr="00930979" w:rsidRDefault="00930979" w:rsidP="00930979">
      <w:pPr>
        <w:shd w:val="clear" w:color="auto" w:fill="FFFFFF"/>
        <w:spacing w:after="0" w:line="0" w:lineRule="atLeast"/>
        <w:jc w:val="center"/>
        <w:textAlignment w:val="baseline"/>
        <w:rPr>
          <w:rFonts w:ascii="Times New Roman" w:eastAsia="Times New Roman" w:hAnsi="Times New Roman" w:cs="Times New Roman"/>
          <w:color w:val="333333"/>
          <w:sz w:val="28"/>
          <w:szCs w:val="28"/>
          <w:lang w:eastAsia="uk-UA"/>
        </w:rPr>
      </w:pPr>
      <w:r w:rsidRPr="00930979">
        <w:rPr>
          <w:rFonts w:ascii="Times New Roman" w:eastAsia="Times New Roman" w:hAnsi="Times New Roman" w:cs="Times New Roman"/>
          <w:color w:val="333333"/>
          <w:sz w:val="28"/>
          <w:szCs w:val="28"/>
          <w:lang w:eastAsia="uk-UA"/>
        </w:rPr>
        <w:t>ПОСТАНОВА</w:t>
      </w:r>
    </w:p>
    <w:p w:rsidR="00930979" w:rsidRPr="00930979" w:rsidRDefault="00930979" w:rsidP="00930979">
      <w:pPr>
        <w:shd w:val="clear" w:color="auto" w:fill="FFFFFF"/>
        <w:spacing w:after="0" w:line="0" w:lineRule="atLeast"/>
        <w:jc w:val="center"/>
        <w:textAlignment w:val="baseline"/>
        <w:rPr>
          <w:rFonts w:ascii="Helvetica" w:eastAsia="Times New Roman" w:hAnsi="Helvetica" w:cs="Times New Roman"/>
          <w:color w:val="333333"/>
          <w:sz w:val="24"/>
          <w:szCs w:val="24"/>
          <w:lang w:eastAsia="uk-UA"/>
        </w:rPr>
      </w:pPr>
      <w:r w:rsidRPr="00930979">
        <w:rPr>
          <w:rFonts w:ascii="inherit" w:eastAsia="Times New Roman" w:hAnsi="inherit" w:cs="Times New Roman"/>
          <w:b/>
          <w:bCs/>
          <w:color w:val="333333"/>
          <w:sz w:val="24"/>
          <w:szCs w:val="24"/>
          <w:bdr w:val="none" w:sz="0" w:space="0" w:color="auto" w:frame="1"/>
          <w:lang w:eastAsia="uk-UA"/>
        </w:rPr>
        <w:t>від 10 лютого 2023 р. № 119</w:t>
      </w:r>
    </w:p>
    <w:p w:rsidR="00930979" w:rsidRPr="00930979" w:rsidRDefault="00930979" w:rsidP="00930979">
      <w:pPr>
        <w:shd w:val="clear" w:color="auto" w:fill="FFFFFF"/>
        <w:spacing w:after="0" w:line="0" w:lineRule="atLeast"/>
        <w:jc w:val="center"/>
        <w:textAlignment w:val="baseline"/>
        <w:rPr>
          <w:rFonts w:ascii="Helvetica" w:eastAsia="Times New Roman" w:hAnsi="Helvetica" w:cs="Times New Roman"/>
          <w:color w:val="333333"/>
          <w:sz w:val="24"/>
          <w:szCs w:val="24"/>
          <w:lang w:eastAsia="uk-UA"/>
        </w:rPr>
      </w:pPr>
      <w:r w:rsidRPr="00930979">
        <w:rPr>
          <w:rFonts w:ascii="Helvetica" w:eastAsia="Times New Roman" w:hAnsi="Helvetica" w:cs="Times New Roman"/>
          <w:color w:val="333333"/>
          <w:sz w:val="24"/>
          <w:szCs w:val="24"/>
          <w:lang w:eastAsia="uk-UA"/>
        </w:rPr>
        <w:t>Київ</w:t>
      </w:r>
    </w:p>
    <w:p w:rsidR="00930979" w:rsidRPr="00930979" w:rsidRDefault="00930979" w:rsidP="00930979">
      <w:pPr>
        <w:shd w:val="clear" w:color="auto" w:fill="FFFFFF"/>
        <w:spacing w:after="0" w:line="0" w:lineRule="atLeast"/>
        <w:jc w:val="center"/>
        <w:textAlignment w:val="baseline"/>
        <w:outlineLvl w:val="1"/>
        <w:rPr>
          <w:rFonts w:ascii="Times New Roman" w:eastAsia="Times New Roman" w:hAnsi="Times New Roman" w:cs="Times New Roman"/>
          <w:color w:val="212121"/>
          <w:sz w:val="28"/>
          <w:szCs w:val="28"/>
          <w:lang w:eastAsia="uk-UA"/>
        </w:rPr>
      </w:pPr>
      <w:r w:rsidRPr="00930979">
        <w:rPr>
          <w:rFonts w:ascii="Times New Roman" w:eastAsia="Times New Roman" w:hAnsi="Times New Roman" w:cs="Times New Roman"/>
          <w:color w:val="212121"/>
          <w:sz w:val="28"/>
          <w:szCs w:val="28"/>
          <w:lang w:eastAsia="uk-UA"/>
        </w:rPr>
        <w:t>Про внесення зміни до пункту 2</w:t>
      </w:r>
      <w:r w:rsidRPr="00930979">
        <w:rPr>
          <w:rFonts w:ascii="Times New Roman" w:eastAsia="Times New Roman" w:hAnsi="Times New Roman" w:cs="Times New Roman"/>
          <w:color w:val="212121"/>
          <w:sz w:val="28"/>
          <w:szCs w:val="28"/>
          <w:bdr w:val="none" w:sz="0" w:space="0" w:color="auto" w:frame="1"/>
          <w:vertAlign w:val="superscript"/>
          <w:lang w:eastAsia="uk-UA"/>
        </w:rPr>
        <w:t>14</w:t>
      </w:r>
      <w:r w:rsidRPr="00930979">
        <w:rPr>
          <w:rFonts w:ascii="Times New Roman" w:eastAsia="Times New Roman" w:hAnsi="Times New Roman" w:cs="Times New Roman"/>
          <w:color w:val="212121"/>
          <w:sz w:val="28"/>
          <w:szCs w:val="28"/>
          <w:lang w:eastAsia="uk-UA"/>
        </w:rPr>
        <w:t> Правил перетинання державного кордону громадянами України</w:t>
      </w:r>
    </w:p>
    <w:p w:rsidR="00930979" w:rsidRPr="00930979" w:rsidRDefault="00930979" w:rsidP="00930979">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ab/>
      </w:r>
      <w:r w:rsidRPr="00930979">
        <w:rPr>
          <w:rFonts w:ascii="Times New Roman" w:eastAsia="Times New Roman" w:hAnsi="Times New Roman" w:cs="Times New Roman"/>
          <w:color w:val="333333"/>
          <w:sz w:val="28"/>
          <w:szCs w:val="28"/>
          <w:lang w:eastAsia="uk-UA"/>
        </w:rPr>
        <w:t>Кабінет Міністрів України </w:t>
      </w:r>
      <w:r w:rsidRPr="00930979">
        <w:rPr>
          <w:rFonts w:ascii="Times New Roman" w:eastAsia="Times New Roman" w:hAnsi="Times New Roman" w:cs="Times New Roman"/>
          <w:bCs/>
          <w:color w:val="333333"/>
          <w:sz w:val="28"/>
          <w:szCs w:val="28"/>
          <w:bdr w:val="none" w:sz="0" w:space="0" w:color="auto" w:frame="1"/>
          <w:lang w:eastAsia="uk-UA"/>
        </w:rPr>
        <w:t>постановляє:</w:t>
      </w:r>
    </w:p>
    <w:p w:rsidR="00930979" w:rsidRPr="00930979" w:rsidRDefault="00930979" w:rsidP="00930979">
      <w:pPr>
        <w:shd w:val="clear" w:color="auto" w:fill="FFFFFF"/>
        <w:spacing w:after="0" w:line="240" w:lineRule="auto"/>
        <w:textAlignment w:val="baseline"/>
        <w:rPr>
          <w:rFonts w:ascii="Times New Roman" w:eastAsia="Times New Roman" w:hAnsi="Times New Roman" w:cs="Times New Roman"/>
          <w:color w:val="333333"/>
          <w:sz w:val="28"/>
          <w:szCs w:val="28"/>
          <w:lang w:eastAsia="uk-UA"/>
        </w:rPr>
      </w:pPr>
      <w:proofErr w:type="spellStart"/>
      <w:r w:rsidRPr="00930979">
        <w:rPr>
          <w:rFonts w:ascii="Times New Roman" w:eastAsia="Times New Roman" w:hAnsi="Times New Roman" w:cs="Times New Roman"/>
          <w:color w:val="333333"/>
          <w:sz w:val="28"/>
          <w:szCs w:val="28"/>
          <w:lang w:eastAsia="uk-UA"/>
        </w:rPr>
        <w:t>Внести</w:t>
      </w:r>
      <w:proofErr w:type="spellEnd"/>
      <w:r w:rsidRPr="00930979">
        <w:rPr>
          <w:rFonts w:ascii="Times New Roman" w:eastAsia="Times New Roman" w:hAnsi="Times New Roman" w:cs="Times New Roman"/>
          <w:color w:val="333333"/>
          <w:sz w:val="28"/>
          <w:szCs w:val="28"/>
          <w:lang w:eastAsia="uk-UA"/>
        </w:rPr>
        <w:t xml:space="preserve"> зміну до пункту 2</w:t>
      </w:r>
      <w:r w:rsidRPr="00930979">
        <w:rPr>
          <w:rFonts w:ascii="Times New Roman" w:eastAsia="Times New Roman" w:hAnsi="Times New Roman" w:cs="Times New Roman"/>
          <w:color w:val="333333"/>
          <w:sz w:val="28"/>
          <w:szCs w:val="28"/>
          <w:bdr w:val="none" w:sz="0" w:space="0" w:color="auto" w:frame="1"/>
          <w:vertAlign w:val="superscript"/>
          <w:lang w:eastAsia="uk-UA"/>
        </w:rPr>
        <w:t>14</w:t>
      </w:r>
      <w:r w:rsidRPr="00930979">
        <w:rPr>
          <w:rFonts w:ascii="Times New Roman" w:eastAsia="Times New Roman" w:hAnsi="Times New Roman" w:cs="Times New Roman"/>
          <w:color w:val="333333"/>
          <w:sz w:val="28"/>
          <w:szCs w:val="28"/>
          <w:lang w:eastAsia="uk-UA"/>
        </w:rPr>
        <w:t> </w:t>
      </w:r>
      <w:hyperlink r:id="rId12" w:history="1">
        <w:r w:rsidRPr="00930979">
          <w:rPr>
            <w:rFonts w:ascii="Times New Roman" w:eastAsia="Times New Roman" w:hAnsi="Times New Roman" w:cs="Times New Roman"/>
            <w:sz w:val="28"/>
            <w:szCs w:val="28"/>
            <w:bdr w:val="none" w:sz="0" w:space="0" w:color="auto" w:frame="1"/>
            <w:lang w:eastAsia="uk-UA"/>
          </w:rPr>
          <w:t>Правил перетинання державного кордону громадянами України, затверджених постановою Кабінету Міністрів України від 27 січня 1995 р. № 57</w:t>
        </w:r>
      </w:hyperlink>
      <w:r w:rsidRPr="00930979">
        <w:rPr>
          <w:rFonts w:ascii="Times New Roman" w:eastAsia="Times New Roman" w:hAnsi="Times New Roman" w:cs="Times New Roman"/>
          <w:sz w:val="28"/>
          <w:szCs w:val="28"/>
          <w:lang w:eastAsia="uk-UA"/>
        </w:rPr>
        <w:t> (ЗП України</w:t>
      </w:r>
      <w:r w:rsidRPr="00930979">
        <w:rPr>
          <w:rFonts w:ascii="Times New Roman" w:eastAsia="Times New Roman" w:hAnsi="Times New Roman" w:cs="Times New Roman"/>
          <w:color w:val="333333"/>
          <w:sz w:val="28"/>
          <w:szCs w:val="28"/>
          <w:lang w:eastAsia="uk-UA"/>
        </w:rPr>
        <w:t>, 1995 р., № 4, ст. 92; Офіційний вісник України, 2010 р., № 65, ст. 2239), — із змінами, внесеними постановою Кабінету Міністрів України від 27 січня 2023 р. № 69, виклавши абзац другий в такій редакції:</w:t>
      </w:r>
    </w:p>
    <w:p w:rsidR="00930979" w:rsidRPr="00930979" w:rsidRDefault="00930979" w:rsidP="00930979">
      <w:pPr>
        <w:shd w:val="clear" w:color="auto" w:fill="FFFFFF"/>
        <w:spacing w:after="30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ab/>
      </w:r>
      <w:r w:rsidRPr="00930979">
        <w:rPr>
          <w:rFonts w:ascii="Times New Roman" w:eastAsia="Times New Roman" w:hAnsi="Times New Roman" w:cs="Times New Roman"/>
          <w:color w:val="333333"/>
          <w:sz w:val="28"/>
          <w:szCs w:val="28"/>
          <w:lang w:eastAsia="uk-UA"/>
        </w:rPr>
        <w:t xml:space="preserve">“Пропуск через державний кордон жінки (у тому числі тієї, яка є </w:t>
      </w:r>
      <w:proofErr w:type="spellStart"/>
      <w:r w:rsidRPr="00930979">
        <w:rPr>
          <w:rFonts w:ascii="Times New Roman" w:eastAsia="Times New Roman" w:hAnsi="Times New Roman" w:cs="Times New Roman"/>
          <w:color w:val="333333"/>
          <w:sz w:val="28"/>
          <w:szCs w:val="28"/>
          <w:lang w:eastAsia="uk-UA"/>
        </w:rPr>
        <w:t>усиновлювачем</w:t>
      </w:r>
      <w:proofErr w:type="spellEnd"/>
      <w:r w:rsidRPr="00930979">
        <w:rPr>
          <w:rFonts w:ascii="Times New Roman" w:eastAsia="Times New Roman" w:hAnsi="Times New Roman" w:cs="Times New Roman"/>
          <w:color w:val="333333"/>
          <w:sz w:val="28"/>
          <w:szCs w:val="28"/>
          <w:lang w:eastAsia="uk-UA"/>
        </w:rPr>
        <w:t xml:space="preserve">, опікуном, піклувальником, однією з прийомних батьків або однією з батьків-вихователів) та/або чоловіка, який є одиноким батьком, одиноким </w:t>
      </w:r>
      <w:proofErr w:type="spellStart"/>
      <w:r w:rsidRPr="00930979">
        <w:rPr>
          <w:rFonts w:ascii="Times New Roman" w:eastAsia="Times New Roman" w:hAnsi="Times New Roman" w:cs="Times New Roman"/>
          <w:color w:val="333333"/>
          <w:sz w:val="28"/>
          <w:szCs w:val="28"/>
          <w:lang w:eastAsia="uk-UA"/>
        </w:rPr>
        <w:t>усиновлювачем</w:t>
      </w:r>
      <w:proofErr w:type="spellEnd"/>
      <w:r w:rsidRPr="00930979">
        <w:rPr>
          <w:rFonts w:ascii="Times New Roman" w:eastAsia="Times New Roman" w:hAnsi="Times New Roman" w:cs="Times New Roman"/>
          <w:color w:val="333333"/>
          <w:sz w:val="28"/>
          <w:szCs w:val="28"/>
          <w:lang w:eastAsia="uk-UA"/>
        </w:rPr>
        <w:t xml:space="preserve"> або опікуном, піклувальником, прийомним батьком чи батьком-вихователем (за умови, що він не перебуває у шлюбі та самостійно виховує та утримує дитину без участі матері), із числа зазначених у цьому пункті осіб, які мають або виховують дитину/дітей віком до 18 років, під час їх виїзду за межі України з метою відвідування таких дітей, які перебувають за межами України, або для супроводження таких дітей для виїзду за межі України здійснюється уповноваженими особами </w:t>
      </w:r>
      <w:proofErr w:type="spellStart"/>
      <w:r w:rsidRPr="00930979">
        <w:rPr>
          <w:rFonts w:ascii="Times New Roman" w:eastAsia="Times New Roman" w:hAnsi="Times New Roman" w:cs="Times New Roman"/>
          <w:color w:val="333333"/>
          <w:sz w:val="28"/>
          <w:szCs w:val="28"/>
          <w:lang w:eastAsia="uk-UA"/>
        </w:rPr>
        <w:t>Держприкордонслужби</w:t>
      </w:r>
      <w:proofErr w:type="spellEnd"/>
      <w:r w:rsidRPr="00930979">
        <w:rPr>
          <w:rFonts w:ascii="Times New Roman" w:eastAsia="Times New Roman" w:hAnsi="Times New Roman" w:cs="Times New Roman"/>
          <w:color w:val="333333"/>
          <w:sz w:val="28"/>
          <w:szCs w:val="28"/>
          <w:lang w:eastAsia="uk-UA"/>
        </w:rPr>
        <w:t xml:space="preserve"> за наявності відповідних підтвердних документів.”.</w:t>
      </w:r>
    </w:p>
    <w:p w:rsidR="00930979" w:rsidRPr="00930979" w:rsidRDefault="00930979" w:rsidP="00930979">
      <w:pPr>
        <w:shd w:val="clear" w:color="auto" w:fill="FFFFFF"/>
        <w:spacing w:after="0" w:line="240" w:lineRule="auto"/>
        <w:jc w:val="right"/>
        <w:textAlignment w:val="baseline"/>
        <w:rPr>
          <w:rFonts w:ascii="Helvetica" w:eastAsia="Times New Roman" w:hAnsi="Helvetica" w:cs="Times New Roman"/>
          <w:color w:val="333333"/>
          <w:sz w:val="24"/>
          <w:szCs w:val="24"/>
          <w:lang w:eastAsia="uk-UA"/>
        </w:rPr>
      </w:pPr>
      <w:r w:rsidRPr="00930979">
        <w:rPr>
          <w:rFonts w:ascii="inherit" w:eastAsia="Times New Roman" w:hAnsi="inherit" w:cs="Times New Roman"/>
          <w:b/>
          <w:bCs/>
          <w:i/>
          <w:iCs/>
          <w:color w:val="333333"/>
          <w:sz w:val="24"/>
          <w:szCs w:val="24"/>
          <w:bdr w:val="none" w:sz="0" w:space="0" w:color="auto" w:frame="1"/>
          <w:lang w:eastAsia="uk-UA"/>
        </w:rPr>
        <w:t>Прем’єр-міністр України</w:t>
      </w:r>
      <w:r w:rsidRPr="00930979">
        <w:rPr>
          <w:rFonts w:ascii="inherit" w:eastAsia="Times New Roman" w:hAnsi="inherit" w:cs="Times New Roman"/>
          <w:b/>
          <w:bCs/>
          <w:i/>
          <w:iCs/>
          <w:color w:val="333333"/>
          <w:sz w:val="24"/>
          <w:szCs w:val="24"/>
          <w:bdr w:val="none" w:sz="0" w:space="0" w:color="auto" w:frame="1"/>
          <w:lang w:eastAsia="uk-UA"/>
        </w:rPr>
        <w:br/>
        <w:t>Д. ШМИГАЛ</w:t>
      </w:r>
    </w:p>
    <w:p w:rsidR="00930979" w:rsidRDefault="00930979"/>
    <w:sectPr w:rsidR="00930979" w:rsidSect="00930979">
      <w:pgSz w:w="11906" w:h="16838"/>
      <w:pgMar w:top="850"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75"/>
    <w:rsid w:val="00077EBC"/>
    <w:rsid w:val="001B0B9E"/>
    <w:rsid w:val="001C7634"/>
    <w:rsid w:val="00234739"/>
    <w:rsid w:val="00533048"/>
    <w:rsid w:val="00576D42"/>
    <w:rsid w:val="00592A87"/>
    <w:rsid w:val="00814CC3"/>
    <w:rsid w:val="009007B4"/>
    <w:rsid w:val="0091755C"/>
    <w:rsid w:val="00930979"/>
    <w:rsid w:val="00962609"/>
    <w:rsid w:val="00AE7E47"/>
    <w:rsid w:val="00B20003"/>
    <w:rsid w:val="00D90275"/>
    <w:rsid w:val="00F0249E"/>
    <w:rsid w:val="00F805B3"/>
    <w:rsid w:val="00F91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F264C-988B-4B95-BFBC-F02BE5AC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3048"/>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7E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7E47"/>
    <w:rPr>
      <w:rFonts w:ascii="Tahoma" w:hAnsi="Tahoma" w:cs="Tahoma"/>
      <w:sz w:val="16"/>
      <w:szCs w:val="16"/>
    </w:rPr>
  </w:style>
  <w:style w:type="character" w:customStyle="1" w:styleId="rvts9">
    <w:name w:val="rvts9"/>
    <w:basedOn w:val="a0"/>
    <w:rsid w:val="00F9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19327">
      <w:bodyDiv w:val="1"/>
      <w:marLeft w:val="0"/>
      <w:marRight w:val="0"/>
      <w:marTop w:val="0"/>
      <w:marBottom w:val="0"/>
      <w:divBdr>
        <w:top w:val="none" w:sz="0" w:space="0" w:color="auto"/>
        <w:left w:val="none" w:sz="0" w:space="0" w:color="auto"/>
        <w:bottom w:val="none" w:sz="0" w:space="0" w:color="auto"/>
        <w:right w:val="none" w:sz="0" w:space="0" w:color="auto"/>
      </w:divBdr>
      <w:divsChild>
        <w:div w:id="819880620">
          <w:marLeft w:val="0"/>
          <w:marRight w:val="0"/>
          <w:marTop w:val="0"/>
          <w:marBottom w:val="150"/>
          <w:divBdr>
            <w:top w:val="none" w:sz="0" w:space="0" w:color="auto"/>
            <w:left w:val="none" w:sz="0" w:space="0" w:color="auto"/>
            <w:bottom w:val="none" w:sz="0" w:space="0" w:color="auto"/>
            <w:right w:val="none" w:sz="0" w:space="0" w:color="auto"/>
          </w:divBdr>
        </w:div>
      </w:divsChild>
    </w:div>
    <w:div w:id="1357467789">
      <w:bodyDiv w:val="1"/>
      <w:marLeft w:val="0"/>
      <w:marRight w:val="0"/>
      <w:marTop w:val="0"/>
      <w:marBottom w:val="0"/>
      <w:divBdr>
        <w:top w:val="none" w:sz="0" w:space="0" w:color="auto"/>
        <w:left w:val="none" w:sz="0" w:space="0" w:color="auto"/>
        <w:bottom w:val="none" w:sz="0" w:space="0" w:color="auto"/>
        <w:right w:val="none" w:sz="0" w:space="0" w:color="auto"/>
      </w:divBdr>
    </w:div>
    <w:div w:id="1518077086">
      <w:bodyDiv w:val="1"/>
      <w:marLeft w:val="0"/>
      <w:marRight w:val="0"/>
      <w:marTop w:val="0"/>
      <w:marBottom w:val="0"/>
      <w:divBdr>
        <w:top w:val="none" w:sz="0" w:space="0" w:color="auto"/>
        <w:left w:val="none" w:sz="0" w:space="0" w:color="auto"/>
        <w:bottom w:val="none" w:sz="0" w:space="0" w:color="auto"/>
        <w:right w:val="none" w:sz="0" w:space="0" w:color="auto"/>
      </w:divBdr>
      <w:divsChild>
        <w:div w:id="749232144">
          <w:marLeft w:val="0"/>
          <w:marRight w:val="0"/>
          <w:marTop w:val="0"/>
          <w:marBottom w:val="150"/>
          <w:divBdr>
            <w:top w:val="none" w:sz="0" w:space="0" w:color="auto"/>
            <w:left w:val="none" w:sz="0" w:space="0" w:color="auto"/>
            <w:bottom w:val="none" w:sz="0" w:space="0" w:color="auto"/>
            <w:right w:val="none" w:sz="0" w:space="0" w:color="auto"/>
          </w:divBdr>
        </w:div>
        <w:div w:id="1020857387">
          <w:marLeft w:val="0"/>
          <w:marRight w:val="0"/>
          <w:marTop w:val="0"/>
          <w:marBottom w:val="150"/>
          <w:divBdr>
            <w:top w:val="none" w:sz="0" w:space="0" w:color="auto"/>
            <w:left w:val="none" w:sz="0" w:space="0" w:color="auto"/>
            <w:bottom w:val="none" w:sz="0" w:space="0" w:color="auto"/>
            <w:right w:val="none" w:sz="0" w:space="0" w:color="auto"/>
          </w:divBdr>
        </w:div>
      </w:divsChild>
    </w:div>
    <w:div w:id="1534540080">
      <w:bodyDiv w:val="1"/>
      <w:marLeft w:val="0"/>
      <w:marRight w:val="0"/>
      <w:marTop w:val="0"/>
      <w:marBottom w:val="0"/>
      <w:divBdr>
        <w:top w:val="none" w:sz="0" w:space="0" w:color="auto"/>
        <w:left w:val="none" w:sz="0" w:space="0" w:color="auto"/>
        <w:bottom w:val="none" w:sz="0" w:space="0" w:color="auto"/>
        <w:right w:val="none" w:sz="0" w:space="0" w:color="auto"/>
      </w:divBdr>
      <w:divsChild>
        <w:div w:id="770510075">
          <w:marLeft w:val="0"/>
          <w:marRight w:val="0"/>
          <w:marTop w:val="0"/>
          <w:marBottom w:val="150"/>
          <w:divBdr>
            <w:top w:val="none" w:sz="0" w:space="0" w:color="auto"/>
            <w:left w:val="none" w:sz="0" w:space="0" w:color="auto"/>
            <w:bottom w:val="none" w:sz="0" w:space="0" w:color="auto"/>
            <w:right w:val="none" w:sz="0" w:space="0" w:color="auto"/>
          </w:divBdr>
        </w:div>
        <w:div w:id="892736069">
          <w:marLeft w:val="0"/>
          <w:marRight w:val="0"/>
          <w:marTop w:val="0"/>
          <w:marBottom w:val="150"/>
          <w:divBdr>
            <w:top w:val="none" w:sz="0" w:space="0" w:color="auto"/>
            <w:left w:val="none" w:sz="0" w:space="0" w:color="auto"/>
            <w:bottom w:val="none" w:sz="0" w:space="0" w:color="auto"/>
            <w:right w:val="none" w:sz="0" w:space="0" w:color="auto"/>
          </w:divBdr>
        </w:div>
      </w:divsChild>
    </w:div>
    <w:div w:id="1911764174">
      <w:bodyDiv w:val="1"/>
      <w:marLeft w:val="0"/>
      <w:marRight w:val="0"/>
      <w:marTop w:val="0"/>
      <w:marBottom w:val="0"/>
      <w:divBdr>
        <w:top w:val="none" w:sz="0" w:space="0" w:color="auto"/>
        <w:left w:val="none" w:sz="0" w:space="0" w:color="auto"/>
        <w:bottom w:val="none" w:sz="0" w:space="0" w:color="auto"/>
        <w:right w:val="none" w:sz="0" w:space="0" w:color="auto"/>
      </w:divBdr>
    </w:div>
    <w:div w:id="1915429699">
      <w:bodyDiv w:val="1"/>
      <w:marLeft w:val="0"/>
      <w:marRight w:val="0"/>
      <w:marTop w:val="0"/>
      <w:marBottom w:val="0"/>
      <w:divBdr>
        <w:top w:val="none" w:sz="0" w:space="0" w:color="auto"/>
        <w:left w:val="none" w:sz="0" w:space="0" w:color="auto"/>
        <w:bottom w:val="none" w:sz="0" w:space="0" w:color="auto"/>
        <w:right w:val="none" w:sz="0" w:space="0" w:color="auto"/>
      </w:divBdr>
      <w:divsChild>
        <w:div w:id="1011522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7-95-%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7-95-%D0%BF" TargetMode="External"/><Relationship Id="rId12" Type="http://schemas.openxmlformats.org/officeDocument/2006/relationships/hyperlink" Target="https://document.vobu.ua/doc/1372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57-95-%D0%BF" TargetMode="External"/><Relationship Id="rId11" Type="http://schemas.openxmlformats.org/officeDocument/2006/relationships/hyperlink" Target="https://zakon.rada.gov.ua/laws/show/57-95-%D0%BF" TargetMode="External"/><Relationship Id="rId5" Type="http://schemas.openxmlformats.org/officeDocument/2006/relationships/hyperlink" Target="https://zakon.rada.gov.ua/laws/show/57-95-%D0%BF" TargetMode="External"/><Relationship Id="rId10" Type="http://schemas.openxmlformats.org/officeDocument/2006/relationships/hyperlink" Target="https://zakon.rada.gov.ua/laws/show/57-95-%D0%BF" TargetMode="External"/><Relationship Id="rId4" Type="http://schemas.openxmlformats.org/officeDocument/2006/relationships/webSettings" Target="webSettings.xml"/><Relationship Id="rId9" Type="http://schemas.openxmlformats.org/officeDocument/2006/relationships/hyperlink" Target="https://zakon.rada.gov.ua/laws/show/57-95-%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126E-841C-4DA1-8912-740B51DA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3910</Words>
  <Characters>2230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6</cp:revision>
  <cp:lastPrinted>2023-02-17T12:09:00Z</cp:lastPrinted>
  <dcterms:created xsi:type="dcterms:W3CDTF">2023-02-17T09:04:00Z</dcterms:created>
  <dcterms:modified xsi:type="dcterms:W3CDTF">2023-05-31T08:16:00Z</dcterms:modified>
</cp:coreProperties>
</file>